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158EFA12" w:rsidR="009739DF" w:rsidRPr="00E227CF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E227CF">
        <w:rPr>
          <w:lang w:val="sr-Cyrl-RS"/>
        </w:rPr>
        <w:t>70/13/2026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02695EF4" w:rsidR="009739DF" w:rsidRPr="00E227CF" w:rsidRDefault="00E227C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Плоча за акумулациону опругу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74E06449" w:rsidR="009739DF" w:rsidRPr="00E227CF" w:rsidRDefault="00E227C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10х260х290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3ED88B2A" w:rsidR="009739DF" w:rsidRPr="00E227CF" w:rsidRDefault="00E227C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145FAA3E" w:rsidR="009739DF" w:rsidRPr="00E227CF" w:rsidRDefault="00E227C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5DBCF190" w:rsidR="009739DF" w:rsidRPr="00E227CF" w:rsidRDefault="00E227C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Плоча за акумулациону опругу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6760500D" w:rsidR="009739DF" w:rsidRPr="00E227CF" w:rsidRDefault="00E227C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20х260х290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582E7C71" w:rsidR="009739DF" w:rsidRPr="00E227CF" w:rsidRDefault="00E227C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0A68E47A" w:rsidR="009739DF" w:rsidRPr="00E227CF" w:rsidRDefault="00E227C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r>
        <w:t>Рок испоруке/ извршења услуга: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испотруке: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>магацин Баљевац,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r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B3C18" w14:textId="77777777" w:rsidR="00142BA5" w:rsidRDefault="00142BA5">
      <w:pPr>
        <w:spacing w:after="0" w:line="240" w:lineRule="auto"/>
      </w:pPr>
      <w:r>
        <w:separator/>
      </w:r>
    </w:p>
  </w:endnote>
  <w:endnote w:type="continuationSeparator" w:id="0">
    <w:p w14:paraId="4EB5AAAA" w14:textId="77777777" w:rsidR="00142BA5" w:rsidRDefault="0014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9577D" w14:textId="77777777" w:rsidR="00142BA5" w:rsidRDefault="00142BA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2C8B0B" w14:textId="77777777" w:rsidR="00142BA5" w:rsidRDefault="00142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41468071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42BA5"/>
    <w:rsid w:val="001C3136"/>
    <w:rsid w:val="00253FDA"/>
    <w:rsid w:val="002F6E32"/>
    <w:rsid w:val="00473269"/>
    <w:rsid w:val="005B283E"/>
    <w:rsid w:val="005D0974"/>
    <w:rsid w:val="006A6213"/>
    <w:rsid w:val="007D0E76"/>
    <w:rsid w:val="00806A2E"/>
    <w:rsid w:val="009739DF"/>
    <w:rsid w:val="00AD5003"/>
    <w:rsid w:val="00E227CF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2026-05-28T08:08:00Z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